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0BB9" w14:textId="39FDA2B1" w:rsidR="005B75E0" w:rsidRPr="00092CE0" w:rsidRDefault="00F77415" w:rsidP="1A5FF9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Til Arbeids- og sosialkomiteen</w:t>
      </w:r>
    </w:p>
    <w:p w14:paraId="5C63B996" w14:textId="45F1A4AA" w:rsidR="00007A1C" w:rsidRDefault="00007A1C" w:rsidP="1A5FF97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FLERE I JOBB</w:t>
      </w:r>
    </w:p>
    <w:p w14:paraId="009E9320" w14:textId="17F89C26" w:rsidR="00007A1C" w:rsidRDefault="003235EA" w:rsidP="00D60B3B">
      <w:pPr>
        <w:spacing w:after="0" w:line="240" w:lineRule="auto"/>
        <w:rPr>
          <w:rFonts w:eastAsiaTheme="minorEastAsia" w:cstheme="minorHAnsi"/>
        </w:rPr>
      </w:pPr>
      <w:r w:rsidRPr="008D3AE0">
        <w:rPr>
          <w:rFonts w:eastAsiaTheme="minorEastAsia" w:cstheme="minorHAnsi"/>
        </w:rPr>
        <w:t xml:space="preserve">Forbundet for Ledelse og Teknikk (FLT) takker for å få komme med innspill til statsbudsjettet. </w:t>
      </w:r>
      <w:r w:rsidR="00794376">
        <w:rPr>
          <w:rFonts w:eastAsiaTheme="minorEastAsia" w:cstheme="minorHAnsi"/>
        </w:rPr>
        <w:t xml:space="preserve">Vi har følgende innspill. </w:t>
      </w:r>
    </w:p>
    <w:p w14:paraId="6E8D1636" w14:textId="77777777" w:rsidR="008D3AE0" w:rsidRPr="008D3AE0" w:rsidRDefault="008D3AE0" w:rsidP="00D60B3B">
      <w:pPr>
        <w:spacing w:after="0" w:line="240" w:lineRule="auto"/>
        <w:rPr>
          <w:rFonts w:eastAsiaTheme="minorEastAsia" w:cstheme="minorHAnsi"/>
        </w:rPr>
      </w:pPr>
    </w:p>
    <w:p w14:paraId="4FE34B4F" w14:textId="10A1000F" w:rsidR="003235EA" w:rsidRPr="008D3AE0" w:rsidRDefault="003235EA" w:rsidP="00D60B3B">
      <w:pPr>
        <w:spacing w:after="0" w:line="240" w:lineRule="auto"/>
        <w:rPr>
          <w:rFonts w:eastAsiaTheme="minorEastAsia" w:cstheme="minorHAnsi"/>
          <w:u w:val="single"/>
        </w:rPr>
      </w:pPr>
      <w:r w:rsidRPr="008D3AE0">
        <w:rPr>
          <w:rFonts w:eastAsiaTheme="minorEastAsia" w:cstheme="minorHAnsi"/>
          <w:u w:val="single"/>
        </w:rPr>
        <w:t>Økt bevilgning – flere plasser</w:t>
      </w:r>
    </w:p>
    <w:p w14:paraId="3563B9D6" w14:textId="3BAE6BCA" w:rsidR="00B63228" w:rsidRPr="00BF1128" w:rsidRDefault="003235EA" w:rsidP="00D60B3B">
      <w:pPr>
        <w:spacing w:after="0" w:line="240" w:lineRule="auto"/>
        <w:rPr>
          <w:rFonts w:eastAsiaTheme="minorEastAsia" w:cstheme="minorHAnsi"/>
        </w:rPr>
      </w:pPr>
      <w:r w:rsidRPr="00BF1128">
        <w:rPr>
          <w:rFonts w:eastAsiaTheme="minorEastAsia" w:cstheme="minorHAnsi"/>
        </w:rPr>
        <w:t xml:space="preserve">FLT er glade for økningen i bevilgningen til </w:t>
      </w:r>
      <w:r w:rsidR="00EB2777" w:rsidRPr="00BF1128">
        <w:rPr>
          <w:rFonts w:eastAsiaTheme="minorEastAsia" w:cstheme="minorHAnsi"/>
        </w:rPr>
        <w:t>arbeidsmarkeds</w:t>
      </w:r>
      <w:r w:rsidRPr="00BF1128">
        <w:rPr>
          <w:rFonts w:eastAsiaTheme="minorEastAsia" w:cstheme="minorHAnsi"/>
        </w:rPr>
        <w:t>tiltak. 238 millioner er satt av ekstra til tiltaksplasser</w:t>
      </w:r>
      <w:r w:rsidR="00EB2777" w:rsidRPr="00BF1128">
        <w:rPr>
          <w:rFonts w:eastAsiaTheme="minorEastAsia" w:cstheme="minorHAnsi"/>
        </w:rPr>
        <w:t xml:space="preserve"> nest</w:t>
      </w:r>
      <w:r w:rsidR="00BF1128" w:rsidRPr="00BF1128">
        <w:rPr>
          <w:rFonts w:eastAsiaTheme="minorEastAsia" w:cstheme="minorHAnsi"/>
        </w:rPr>
        <w:t>e</w:t>
      </w:r>
      <w:r w:rsidR="00EB2777" w:rsidRPr="00BF1128">
        <w:rPr>
          <w:rFonts w:eastAsiaTheme="minorEastAsia" w:cstheme="minorHAnsi"/>
        </w:rPr>
        <w:t xml:space="preserve"> år</w:t>
      </w:r>
      <w:r w:rsidRPr="00BF1128">
        <w:rPr>
          <w:rFonts w:eastAsiaTheme="minorEastAsia" w:cstheme="minorHAnsi"/>
        </w:rPr>
        <w:t xml:space="preserve">. Vi er særlig positive til at dette skjer i en situasjon der arbeidsledigheten </w:t>
      </w:r>
      <w:r w:rsidR="00EB2777" w:rsidRPr="00BF1128">
        <w:rPr>
          <w:rFonts w:eastAsiaTheme="minorEastAsia" w:cstheme="minorHAnsi"/>
        </w:rPr>
        <w:t xml:space="preserve">også </w:t>
      </w:r>
      <w:r w:rsidRPr="00BF1128">
        <w:rPr>
          <w:rFonts w:eastAsiaTheme="minorEastAsia" w:cstheme="minorHAnsi"/>
        </w:rPr>
        <w:t>er lav.</w:t>
      </w:r>
      <w:r w:rsidR="00EB2777" w:rsidRPr="00BF1128">
        <w:rPr>
          <w:rFonts w:eastAsiaTheme="minorEastAsia" w:cstheme="minorHAnsi"/>
        </w:rPr>
        <w:t xml:space="preserve"> Tidligere har </w:t>
      </w:r>
      <w:r w:rsidR="00E85D4F" w:rsidRPr="00BF1128">
        <w:rPr>
          <w:rFonts w:eastAsiaTheme="minorEastAsia" w:cstheme="minorHAnsi"/>
        </w:rPr>
        <w:t xml:space="preserve">man </w:t>
      </w:r>
      <w:r w:rsidRPr="00BF1128">
        <w:rPr>
          <w:rFonts w:eastAsiaTheme="minorEastAsia" w:cstheme="minorHAnsi"/>
        </w:rPr>
        <w:t>kutte</w:t>
      </w:r>
      <w:r w:rsidR="00E85D4F" w:rsidRPr="00BF1128">
        <w:rPr>
          <w:rFonts w:eastAsiaTheme="minorEastAsia" w:cstheme="minorHAnsi"/>
        </w:rPr>
        <w:t>t</w:t>
      </w:r>
      <w:r w:rsidRPr="00BF1128">
        <w:rPr>
          <w:rFonts w:eastAsiaTheme="minorEastAsia" w:cstheme="minorHAnsi"/>
        </w:rPr>
        <w:t xml:space="preserve"> i tiltaks</w:t>
      </w:r>
      <w:r w:rsidR="00BF1128" w:rsidRPr="00BF1128">
        <w:rPr>
          <w:rFonts w:eastAsiaTheme="minorEastAsia" w:cstheme="minorHAnsi"/>
        </w:rPr>
        <w:t xml:space="preserve">budsjettet </w:t>
      </w:r>
      <w:r w:rsidRPr="00BF1128">
        <w:rPr>
          <w:rFonts w:eastAsiaTheme="minorEastAsia" w:cstheme="minorHAnsi"/>
        </w:rPr>
        <w:t>når ledigheten går ned.</w:t>
      </w:r>
      <w:r w:rsidR="00AA78C2" w:rsidRPr="00BF1128">
        <w:rPr>
          <w:rFonts w:eastAsiaTheme="minorEastAsia" w:cstheme="minorHAnsi"/>
        </w:rPr>
        <w:t xml:space="preserve"> </w:t>
      </w:r>
      <w:r w:rsidR="00E85D4F" w:rsidRPr="00BF1128">
        <w:rPr>
          <w:rFonts w:eastAsiaTheme="minorEastAsia" w:cstheme="minorHAnsi"/>
        </w:rPr>
        <w:t xml:space="preserve">Det har rammet utsatte grupper som trenger tett og brei oppfølging inn arbeid </w:t>
      </w:r>
      <w:r w:rsidR="00BF1128" w:rsidRPr="00BF1128">
        <w:rPr>
          <w:rFonts w:eastAsiaTheme="minorEastAsia" w:cstheme="minorHAnsi"/>
        </w:rPr>
        <w:t xml:space="preserve">uansett om det er gode eller dårlige tider økonomisk. </w:t>
      </w:r>
      <w:r w:rsidR="00E85D4F" w:rsidRPr="00BF1128">
        <w:rPr>
          <w:rFonts w:eastAsiaTheme="minorEastAsia" w:cstheme="minorHAnsi"/>
        </w:rPr>
        <w:t xml:space="preserve"> A</w:t>
      </w:r>
      <w:r w:rsidR="00AA78C2" w:rsidRPr="00BF1128">
        <w:rPr>
          <w:rFonts w:eastAsiaTheme="minorEastAsia" w:cstheme="minorHAnsi"/>
        </w:rPr>
        <w:t xml:space="preserve">rbeidsmarkedstiltak er et viktig virkemiddel for å øke arbeidsstyrken </w:t>
      </w:r>
      <w:r w:rsidR="00BF1128" w:rsidRPr="00BF1128">
        <w:rPr>
          <w:rFonts w:eastAsiaTheme="minorEastAsia" w:cstheme="minorHAnsi"/>
        </w:rPr>
        <w:t>uavhengig</w:t>
      </w:r>
      <w:r w:rsidR="00AA78C2" w:rsidRPr="00BF1128">
        <w:rPr>
          <w:rFonts w:eastAsiaTheme="minorEastAsia" w:cstheme="minorHAnsi"/>
        </w:rPr>
        <w:t xml:space="preserve"> av konjunkturene.</w:t>
      </w:r>
      <w:r w:rsidRPr="00BF1128">
        <w:rPr>
          <w:rFonts w:eastAsiaTheme="minorEastAsia" w:cstheme="minorHAnsi"/>
        </w:rPr>
        <w:t xml:space="preserve"> </w:t>
      </w:r>
    </w:p>
    <w:p w14:paraId="3873F793" w14:textId="77777777" w:rsidR="00B63228" w:rsidRPr="00BF1128" w:rsidRDefault="00B63228" w:rsidP="00D60B3B">
      <w:pPr>
        <w:spacing w:after="0" w:line="240" w:lineRule="auto"/>
        <w:rPr>
          <w:rFonts w:eastAsiaTheme="minorEastAsia" w:cstheme="minorHAnsi"/>
        </w:rPr>
      </w:pPr>
    </w:p>
    <w:p w14:paraId="1EE9D7EF" w14:textId="1A0D63C8" w:rsidR="008D3AE0" w:rsidRPr="00814C0C" w:rsidRDefault="00794376" w:rsidP="00814C0C">
      <w:pPr>
        <w:rPr>
          <w:rFonts w:cstheme="minorHAnsi"/>
        </w:rPr>
      </w:pPr>
      <w:r w:rsidRPr="006F22E3">
        <w:rPr>
          <w:rFonts w:eastAsiaTheme="minorEastAsia" w:cstheme="minorHAnsi"/>
        </w:rPr>
        <w:t>F</w:t>
      </w:r>
      <w:r w:rsidR="003235EA" w:rsidRPr="006F22E3">
        <w:rPr>
          <w:rFonts w:eastAsiaTheme="minorEastAsia" w:cstheme="minorHAnsi"/>
        </w:rPr>
        <w:t>ire av fem tiltaksplasser går til personer med nedsatt arbeidsevne</w:t>
      </w:r>
      <w:r w:rsidR="00BF1128" w:rsidRPr="006F22E3">
        <w:rPr>
          <w:rFonts w:eastAsiaTheme="minorEastAsia" w:cstheme="minorHAnsi"/>
        </w:rPr>
        <w:t>. F</w:t>
      </w:r>
      <w:r w:rsidR="00F344B7" w:rsidRPr="006F22E3">
        <w:rPr>
          <w:rFonts w:eastAsiaTheme="minorEastAsia" w:cstheme="minorHAnsi"/>
        </w:rPr>
        <w:t>orskning viser at arbeidsmarkedstiltak har bedre effekt for utsatte grupper i gode tide</w:t>
      </w:r>
      <w:r w:rsidR="006266C7" w:rsidRPr="006F22E3">
        <w:rPr>
          <w:rFonts w:eastAsiaTheme="minorEastAsia" w:cstheme="minorHAnsi"/>
        </w:rPr>
        <w:t>r</w:t>
      </w:r>
      <w:r w:rsidR="00F344B7" w:rsidRPr="006F22E3">
        <w:rPr>
          <w:rFonts w:eastAsiaTheme="minorEastAsia" w:cstheme="minorHAnsi"/>
        </w:rPr>
        <w:t xml:space="preserve">. </w:t>
      </w:r>
      <w:r w:rsidR="00BF1128" w:rsidRPr="006F22E3">
        <w:rPr>
          <w:rFonts w:eastAsiaTheme="minorEastAsia" w:cstheme="minorHAnsi"/>
        </w:rPr>
        <w:t>Siden a</w:t>
      </w:r>
      <w:r w:rsidR="00F344B7" w:rsidRPr="006F22E3">
        <w:rPr>
          <w:rFonts w:eastAsiaTheme="minorEastAsia" w:cstheme="minorHAnsi"/>
        </w:rPr>
        <w:t xml:space="preserve">rbeidsmarkedet </w:t>
      </w:r>
      <w:r w:rsidR="00BF1128" w:rsidRPr="006F22E3">
        <w:rPr>
          <w:rFonts w:eastAsiaTheme="minorEastAsia" w:cstheme="minorHAnsi"/>
        </w:rPr>
        <w:t>fortsatt er gunstig er det viktig at antall</w:t>
      </w:r>
      <w:r w:rsidR="00E85D4F" w:rsidRPr="006F22E3">
        <w:rPr>
          <w:rFonts w:eastAsiaTheme="minorEastAsia" w:cstheme="minorHAnsi"/>
        </w:rPr>
        <w:t xml:space="preserve"> tiltaksplasser</w:t>
      </w:r>
      <w:r w:rsidRPr="006F22E3">
        <w:rPr>
          <w:rFonts w:eastAsiaTheme="minorEastAsia" w:cstheme="minorHAnsi"/>
        </w:rPr>
        <w:t xml:space="preserve"> </w:t>
      </w:r>
      <w:r w:rsidR="00F344B7" w:rsidRPr="006F22E3">
        <w:rPr>
          <w:rFonts w:eastAsiaTheme="minorEastAsia" w:cstheme="minorHAnsi"/>
        </w:rPr>
        <w:t xml:space="preserve">for dem som står lengst unna arbeidsmarkedet </w:t>
      </w:r>
      <w:r w:rsidRPr="006F22E3">
        <w:rPr>
          <w:rFonts w:eastAsiaTheme="minorEastAsia" w:cstheme="minorHAnsi"/>
        </w:rPr>
        <w:t xml:space="preserve">ikke </w:t>
      </w:r>
      <w:r w:rsidR="00E85D4F" w:rsidRPr="006F22E3">
        <w:rPr>
          <w:rFonts w:eastAsiaTheme="minorEastAsia" w:cstheme="minorHAnsi"/>
        </w:rPr>
        <w:t>reduseres</w:t>
      </w:r>
      <w:r w:rsidR="00BF1128" w:rsidRPr="006F22E3">
        <w:rPr>
          <w:rFonts w:eastAsiaTheme="minorEastAsia" w:cstheme="minorHAnsi"/>
        </w:rPr>
        <w:t xml:space="preserve">. </w:t>
      </w:r>
      <w:r w:rsidR="003235EA" w:rsidRPr="006F22E3">
        <w:rPr>
          <w:rFonts w:eastAsiaTheme="minorEastAsia" w:cstheme="minorHAnsi"/>
        </w:rPr>
        <w:t>Tiltaksbudsjettet har vært kuttet</w:t>
      </w:r>
      <w:r w:rsidR="00E85D4F" w:rsidRPr="006F22E3">
        <w:rPr>
          <w:rFonts w:eastAsiaTheme="minorEastAsia" w:cstheme="minorHAnsi"/>
        </w:rPr>
        <w:t xml:space="preserve"> de siste årene. Selv med en økning i tiltaksbudsjettet</w:t>
      </w:r>
      <w:r w:rsidR="00BF1128" w:rsidRPr="006F22E3">
        <w:rPr>
          <w:rFonts w:eastAsiaTheme="minorEastAsia" w:cstheme="minorHAnsi"/>
        </w:rPr>
        <w:t>,</w:t>
      </w:r>
      <w:r w:rsidR="00E85D4F" w:rsidRPr="006F22E3">
        <w:rPr>
          <w:rFonts w:eastAsiaTheme="minorEastAsia" w:cstheme="minorHAnsi"/>
        </w:rPr>
        <w:t xml:space="preserve"> både i revidert og nå i forslag til </w:t>
      </w:r>
      <w:r w:rsidR="00BF1128" w:rsidRPr="006F22E3">
        <w:rPr>
          <w:rFonts w:eastAsiaTheme="minorEastAsia" w:cstheme="minorHAnsi"/>
        </w:rPr>
        <w:t xml:space="preserve">nytt </w:t>
      </w:r>
      <w:r w:rsidR="00E85D4F" w:rsidRPr="006F22E3">
        <w:rPr>
          <w:rFonts w:eastAsiaTheme="minorEastAsia" w:cstheme="minorHAnsi"/>
        </w:rPr>
        <w:t xml:space="preserve">statsbudsjett, er </w:t>
      </w:r>
      <w:r w:rsidR="00BF1128" w:rsidRPr="006F22E3">
        <w:rPr>
          <w:rFonts w:eastAsiaTheme="minorEastAsia" w:cstheme="minorHAnsi"/>
        </w:rPr>
        <w:t xml:space="preserve">ikke </w:t>
      </w:r>
      <w:r w:rsidR="003235EA" w:rsidRPr="006F22E3">
        <w:rPr>
          <w:rFonts w:eastAsiaTheme="minorEastAsia" w:cstheme="minorHAnsi"/>
        </w:rPr>
        <w:t xml:space="preserve">kuttene </w:t>
      </w:r>
      <w:r w:rsidR="00E85D4F" w:rsidRPr="006F22E3">
        <w:rPr>
          <w:rFonts w:eastAsiaTheme="minorEastAsia" w:cstheme="minorHAnsi"/>
        </w:rPr>
        <w:t xml:space="preserve">tatt </w:t>
      </w:r>
      <w:r w:rsidR="003235EA" w:rsidRPr="006F22E3">
        <w:rPr>
          <w:rFonts w:eastAsiaTheme="minorEastAsia" w:cstheme="minorHAnsi"/>
        </w:rPr>
        <w:t xml:space="preserve">igjen. </w:t>
      </w:r>
      <w:r w:rsidR="00592CFA" w:rsidRPr="006F22E3">
        <w:rPr>
          <w:rFonts w:cstheme="minorHAnsi"/>
          <w:color w:val="000000"/>
        </w:rPr>
        <w:t>Etter budsjettforslaget vil antall tiltaksplasser per måned i 2024 ligge på om lag 60 000. I underkant av 50 000 plasser er forbehold personer med nedsatt arbeidsevne. Dette betyr at det kun er omtrent 25 % prosent av jobbsøkerne i denne gruppen som til enhver tid vil stå i et arbeidsrettet tiltak.</w:t>
      </w:r>
    </w:p>
    <w:p w14:paraId="3613F2CE" w14:textId="17D69A4A" w:rsidR="003235EA" w:rsidRPr="00BF1128" w:rsidRDefault="003235EA" w:rsidP="00D60B3B">
      <w:p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BF1128">
        <w:rPr>
          <w:rFonts w:cstheme="minorHAnsi"/>
          <w:u w:val="single"/>
          <w:shd w:val="clear" w:color="auto" w:fill="FFFFFF"/>
        </w:rPr>
        <w:t>Prioriter A</w:t>
      </w:r>
      <w:r w:rsidR="00AA78C2" w:rsidRPr="00BF1128">
        <w:rPr>
          <w:rFonts w:cstheme="minorHAnsi"/>
          <w:u w:val="single"/>
          <w:shd w:val="clear" w:color="auto" w:fill="FFFFFF"/>
        </w:rPr>
        <w:t>rbeidsforberedende trening (AFT)</w:t>
      </w:r>
    </w:p>
    <w:p w14:paraId="19F65580" w14:textId="1ABB95CF" w:rsidR="003235EA" w:rsidRPr="00BF1128" w:rsidRDefault="00AA78C2" w:rsidP="00D60B3B">
      <w:pPr>
        <w:spacing w:after="0" w:line="240" w:lineRule="auto"/>
        <w:rPr>
          <w:rFonts w:cstheme="minorHAnsi"/>
          <w:shd w:val="clear" w:color="auto" w:fill="FFFFFF"/>
        </w:rPr>
      </w:pPr>
      <w:r w:rsidRPr="00BF1128">
        <w:rPr>
          <w:rFonts w:cstheme="minorHAnsi"/>
          <w:shd w:val="clear" w:color="auto" w:fill="FFFFFF"/>
        </w:rPr>
        <w:t xml:space="preserve">De mest utsatte arbeidssøkerne bør prioriteres gjennom </w:t>
      </w:r>
      <w:r w:rsidR="00EB2777" w:rsidRPr="00BF1128">
        <w:rPr>
          <w:rFonts w:cstheme="minorHAnsi"/>
          <w:shd w:val="clear" w:color="auto" w:fill="FFFFFF"/>
        </w:rPr>
        <w:t xml:space="preserve">å </w:t>
      </w:r>
      <w:r w:rsidR="00380C8C">
        <w:rPr>
          <w:rFonts w:cstheme="minorHAnsi"/>
          <w:shd w:val="clear" w:color="auto" w:fill="FFFFFF"/>
        </w:rPr>
        <w:t xml:space="preserve">øke </w:t>
      </w:r>
      <w:r w:rsidR="00EB2777" w:rsidRPr="00BF1128">
        <w:rPr>
          <w:rFonts w:cstheme="minorHAnsi"/>
          <w:shd w:val="clear" w:color="auto" w:fill="FFFFFF"/>
        </w:rPr>
        <w:t xml:space="preserve">antall </w:t>
      </w:r>
      <w:r w:rsidRPr="00BF1128">
        <w:rPr>
          <w:rFonts w:cstheme="minorHAnsi"/>
          <w:shd w:val="clear" w:color="auto" w:fill="FFFFFF"/>
        </w:rPr>
        <w:t>plasse</w:t>
      </w:r>
      <w:r w:rsidR="00EB2777" w:rsidRPr="00BF1128">
        <w:rPr>
          <w:rFonts w:cstheme="minorHAnsi"/>
          <w:shd w:val="clear" w:color="auto" w:fill="FFFFFF"/>
        </w:rPr>
        <w:t xml:space="preserve">r </w:t>
      </w:r>
      <w:r w:rsidR="00380C8C">
        <w:rPr>
          <w:rFonts w:cstheme="minorHAnsi"/>
          <w:shd w:val="clear" w:color="auto" w:fill="FFFFFF"/>
        </w:rPr>
        <w:t>i tiltaket</w:t>
      </w:r>
      <w:r w:rsidR="00EB2777" w:rsidRPr="00BF1128">
        <w:rPr>
          <w:rFonts w:cstheme="minorHAnsi"/>
          <w:shd w:val="clear" w:color="auto" w:fill="FFFFFF"/>
        </w:rPr>
        <w:t xml:space="preserve"> </w:t>
      </w:r>
      <w:r w:rsidRPr="00BF1128">
        <w:rPr>
          <w:rFonts w:cstheme="minorHAnsi"/>
          <w:shd w:val="clear" w:color="auto" w:fill="FFFFFF"/>
        </w:rPr>
        <w:t>Arbeidsforberedende trening.</w:t>
      </w:r>
      <w:r w:rsidR="00EB2777" w:rsidRPr="00BF1128">
        <w:rPr>
          <w:rFonts w:cstheme="minorHAnsi"/>
          <w:shd w:val="clear" w:color="auto" w:fill="FFFFFF"/>
        </w:rPr>
        <w:t xml:space="preserve"> Vi vil videre vise til at Nav</w:t>
      </w:r>
      <w:r w:rsidRPr="00BF1128">
        <w:rPr>
          <w:rFonts w:cstheme="minorHAnsi"/>
          <w:shd w:val="clear" w:color="auto" w:fill="FFFFFF"/>
        </w:rPr>
        <w:t xml:space="preserve"> har økt innsatsen i egenregi, på bekostning av AFT. </w:t>
      </w:r>
      <w:proofErr w:type="spellStart"/>
      <w:r w:rsidR="00EB2777" w:rsidRPr="00BF1128">
        <w:rPr>
          <w:rFonts w:cstheme="minorHAnsi"/>
          <w:shd w:val="clear" w:color="auto" w:fill="FFFFFF"/>
        </w:rPr>
        <w:t>Proba</w:t>
      </w:r>
      <w:proofErr w:type="spellEnd"/>
      <w:r w:rsidR="00EB2777" w:rsidRPr="00BF1128">
        <w:rPr>
          <w:rFonts w:cstheme="minorHAnsi"/>
          <w:shd w:val="clear" w:color="auto" w:fill="FFFFFF"/>
        </w:rPr>
        <w:t xml:space="preserve"> har dokumentert at Nav følger opp grupper som står nærmere arbeidsmarkedet enn det tiltaksarrangørene gjorde.</w:t>
      </w:r>
      <w:r w:rsidRPr="00BF1128">
        <w:rPr>
          <w:rFonts w:cstheme="minorHAnsi"/>
          <w:shd w:val="clear" w:color="auto" w:fill="FFFFFF"/>
        </w:rPr>
        <w:t xml:space="preserve"> </w:t>
      </w:r>
      <w:r w:rsidR="00380C8C">
        <w:rPr>
          <w:rFonts w:cstheme="minorHAnsi"/>
          <w:shd w:val="clear" w:color="auto" w:fill="FFFFFF"/>
        </w:rPr>
        <w:t>I praksis betyr dette at</w:t>
      </w:r>
      <w:r w:rsidR="00EB2777" w:rsidRPr="00BF1128">
        <w:rPr>
          <w:rFonts w:cstheme="minorHAnsi"/>
          <w:shd w:val="clear" w:color="auto" w:fill="FFFFFF"/>
        </w:rPr>
        <w:t xml:space="preserve"> tiltak for de mest utsatte gruppene har blitt bygget ned de siste årene</w:t>
      </w:r>
      <w:r w:rsidRPr="00BF1128">
        <w:rPr>
          <w:rFonts w:cstheme="minorHAnsi"/>
          <w:shd w:val="clear" w:color="auto" w:fill="FFFFFF"/>
        </w:rPr>
        <w:t xml:space="preserve">. FLT </w:t>
      </w:r>
      <w:r w:rsidR="00380C8C">
        <w:rPr>
          <w:rFonts w:cstheme="minorHAnsi"/>
          <w:shd w:val="clear" w:color="auto" w:fill="FFFFFF"/>
        </w:rPr>
        <w:t xml:space="preserve">tror ikke dette </w:t>
      </w:r>
      <w:r w:rsidRPr="00BF1128">
        <w:rPr>
          <w:rFonts w:cstheme="minorHAnsi"/>
          <w:shd w:val="clear" w:color="auto" w:fill="FFFFFF"/>
        </w:rPr>
        <w:t>har vært Stortinget sin intensjon med bevilgningene</w:t>
      </w:r>
      <w:r w:rsidR="00380C8C">
        <w:rPr>
          <w:rFonts w:cstheme="minorHAnsi"/>
          <w:shd w:val="clear" w:color="auto" w:fill="FFFFFF"/>
        </w:rPr>
        <w:t xml:space="preserve">, </w:t>
      </w:r>
      <w:r w:rsidR="006211DA" w:rsidRPr="00BF1128">
        <w:rPr>
          <w:rFonts w:cstheme="minorHAnsi"/>
          <w:shd w:val="clear" w:color="auto" w:fill="FFFFFF"/>
        </w:rPr>
        <w:t>da</w:t>
      </w:r>
      <w:r w:rsidRPr="00BF1128">
        <w:rPr>
          <w:rFonts w:cstheme="minorHAnsi"/>
          <w:shd w:val="clear" w:color="auto" w:fill="FFFFFF"/>
        </w:rPr>
        <w:t xml:space="preserve"> AFT er det best egnede tiltaket for å få de mest utsatte </w:t>
      </w:r>
      <w:r w:rsidR="008D3AE0" w:rsidRPr="00BF1128">
        <w:rPr>
          <w:rFonts w:cstheme="minorHAnsi"/>
          <w:shd w:val="clear" w:color="auto" w:fill="FFFFFF"/>
        </w:rPr>
        <w:t>inn i jobb</w:t>
      </w:r>
      <w:r w:rsidR="00594AA0" w:rsidRPr="00BF1128">
        <w:rPr>
          <w:rFonts w:cstheme="minorHAnsi"/>
          <w:shd w:val="clear" w:color="auto" w:fill="FFFFFF"/>
        </w:rPr>
        <w:t xml:space="preserve">. Tiltaksarrangørene har </w:t>
      </w:r>
      <w:r w:rsidR="00EB2777" w:rsidRPr="00BF1128">
        <w:rPr>
          <w:rFonts w:cstheme="minorHAnsi"/>
          <w:shd w:val="clear" w:color="auto" w:fill="FFFFFF"/>
        </w:rPr>
        <w:t>en mer sammensatt og spesialisert</w:t>
      </w:r>
      <w:r w:rsidR="006211DA" w:rsidRPr="00BF1128">
        <w:rPr>
          <w:rFonts w:cstheme="minorHAnsi"/>
          <w:shd w:val="clear" w:color="auto" w:fill="FFFFFF"/>
        </w:rPr>
        <w:t xml:space="preserve"> </w:t>
      </w:r>
      <w:r w:rsidR="00594AA0" w:rsidRPr="00BF1128">
        <w:rPr>
          <w:rFonts w:cstheme="minorHAnsi"/>
          <w:shd w:val="clear" w:color="auto" w:fill="FFFFFF"/>
        </w:rPr>
        <w:t xml:space="preserve">kompetanse enn </w:t>
      </w:r>
      <w:r w:rsidR="00380C8C">
        <w:rPr>
          <w:rFonts w:cstheme="minorHAnsi"/>
          <w:shd w:val="clear" w:color="auto" w:fill="FFFFFF"/>
        </w:rPr>
        <w:t xml:space="preserve">det </w:t>
      </w:r>
      <w:r w:rsidR="00594AA0" w:rsidRPr="00BF1128">
        <w:rPr>
          <w:rFonts w:cstheme="minorHAnsi"/>
          <w:shd w:val="clear" w:color="auto" w:fill="FFFFFF"/>
        </w:rPr>
        <w:t xml:space="preserve">NAV </w:t>
      </w:r>
      <w:r w:rsidR="00380C8C">
        <w:rPr>
          <w:rFonts w:cstheme="minorHAnsi"/>
          <w:shd w:val="clear" w:color="auto" w:fill="FFFFFF"/>
        </w:rPr>
        <w:t xml:space="preserve">har når det gjelder </w:t>
      </w:r>
      <w:r w:rsidR="00EB2777" w:rsidRPr="00BF1128">
        <w:rPr>
          <w:rFonts w:cstheme="minorHAnsi"/>
          <w:shd w:val="clear" w:color="auto" w:fill="FFFFFF"/>
        </w:rPr>
        <w:t>å følge opp gruppe</w:t>
      </w:r>
      <w:r w:rsidR="00380C8C">
        <w:rPr>
          <w:rFonts w:cstheme="minorHAnsi"/>
          <w:shd w:val="clear" w:color="auto" w:fill="FFFFFF"/>
        </w:rPr>
        <w:t>r</w:t>
      </w:r>
      <w:r w:rsidR="00EB2777" w:rsidRPr="00BF1128">
        <w:rPr>
          <w:rFonts w:cstheme="minorHAnsi"/>
          <w:shd w:val="clear" w:color="auto" w:fill="FFFFFF"/>
        </w:rPr>
        <w:t xml:space="preserve"> som står langt unna arbeid.</w:t>
      </w:r>
    </w:p>
    <w:p w14:paraId="624F80C5" w14:textId="77777777" w:rsidR="00794376" w:rsidRPr="00BF1128" w:rsidRDefault="00794376" w:rsidP="00D60B3B">
      <w:pPr>
        <w:spacing w:after="0" w:line="240" w:lineRule="auto"/>
        <w:rPr>
          <w:rFonts w:cstheme="minorHAnsi"/>
          <w:shd w:val="clear" w:color="auto" w:fill="FFFFFF"/>
        </w:rPr>
      </w:pPr>
    </w:p>
    <w:p w14:paraId="2912C196" w14:textId="4A0EDB79" w:rsidR="00794376" w:rsidRPr="00BF1128" w:rsidRDefault="00794376" w:rsidP="00D60B3B">
      <w:pPr>
        <w:spacing w:after="0" w:line="240" w:lineRule="auto"/>
        <w:rPr>
          <w:rFonts w:cstheme="minorHAnsi"/>
          <w:shd w:val="clear" w:color="auto" w:fill="FFFFFF"/>
        </w:rPr>
      </w:pPr>
      <w:r w:rsidRPr="00BF1128">
        <w:rPr>
          <w:rFonts w:cstheme="minorHAnsi"/>
          <w:shd w:val="clear" w:color="auto" w:fill="FFFFFF"/>
        </w:rPr>
        <w:t xml:space="preserve">Forslag til merknad: «Stortinget </w:t>
      </w:r>
      <w:r w:rsidR="00EB2777" w:rsidRPr="00BF1128">
        <w:rPr>
          <w:rFonts w:cstheme="minorHAnsi"/>
          <w:shd w:val="clear" w:color="auto" w:fill="FFFFFF"/>
        </w:rPr>
        <w:t>ber regjeringen komme tilbake til Stortinget med et forslag til en</w:t>
      </w:r>
      <w:r w:rsidRPr="00BF1128">
        <w:rPr>
          <w:rFonts w:cstheme="minorHAnsi"/>
          <w:shd w:val="clear" w:color="auto" w:fill="FFFFFF"/>
        </w:rPr>
        <w:t xml:space="preserve"> </w:t>
      </w:r>
      <w:r w:rsidR="00380C8C">
        <w:rPr>
          <w:rFonts w:cstheme="minorHAnsi"/>
          <w:shd w:val="clear" w:color="auto" w:fill="FFFFFF"/>
        </w:rPr>
        <w:t>balansert</w:t>
      </w:r>
      <w:r w:rsidR="00EB2777" w:rsidRPr="00BF1128">
        <w:rPr>
          <w:rFonts w:cstheme="minorHAnsi"/>
          <w:shd w:val="clear" w:color="auto" w:fill="FFFFFF"/>
        </w:rPr>
        <w:t xml:space="preserve"> arbeidsdeling</w:t>
      </w:r>
      <w:r w:rsidRPr="00BF1128">
        <w:rPr>
          <w:rFonts w:cstheme="minorHAnsi"/>
          <w:shd w:val="clear" w:color="auto" w:fill="FFFFFF"/>
        </w:rPr>
        <w:t xml:space="preserve"> mellom tiltakene i </w:t>
      </w:r>
      <w:proofErr w:type="spellStart"/>
      <w:r w:rsidRPr="00BF1128">
        <w:rPr>
          <w:rFonts w:cstheme="minorHAnsi"/>
          <w:shd w:val="clear" w:color="auto" w:fill="FFFFFF"/>
        </w:rPr>
        <w:t>NAVs</w:t>
      </w:r>
      <w:proofErr w:type="spellEnd"/>
      <w:r w:rsidRPr="00BF1128">
        <w:rPr>
          <w:rFonts w:cstheme="minorHAnsi"/>
          <w:shd w:val="clear" w:color="auto" w:fill="FFFFFF"/>
        </w:rPr>
        <w:t xml:space="preserve"> egenregi og </w:t>
      </w:r>
      <w:r w:rsidR="00380C8C">
        <w:rPr>
          <w:rFonts w:cstheme="minorHAnsi"/>
          <w:shd w:val="clear" w:color="auto" w:fill="FFFFFF"/>
        </w:rPr>
        <w:t xml:space="preserve">tiltakene de </w:t>
      </w:r>
      <w:r w:rsidR="00EB2777" w:rsidRPr="00BF1128">
        <w:rPr>
          <w:rFonts w:cstheme="minorHAnsi"/>
          <w:shd w:val="clear" w:color="auto" w:fill="FFFFFF"/>
        </w:rPr>
        <w:t>forhåndsgodkjente tiltaksleverandørene leverer</w:t>
      </w:r>
      <w:r w:rsidRPr="00BF1128">
        <w:rPr>
          <w:rFonts w:cstheme="minorHAnsi"/>
          <w:shd w:val="clear" w:color="auto" w:fill="FFFFFF"/>
        </w:rPr>
        <w:t>».</w:t>
      </w:r>
    </w:p>
    <w:p w14:paraId="550C9BC1" w14:textId="77777777" w:rsidR="00594AA0" w:rsidRPr="00BF1128" w:rsidRDefault="00594AA0" w:rsidP="00D60B3B">
      <w:pPr>
        <w:spacing w:after="0" w:line="240" w:lineRule="auto"/>
        <w:rPr>
          <w:rFonts w:cstheme="minorHAnsi"/>
          <w:u w:val="single"/>
          <w:shd w:val="clear" w:color="auto" w:fill="FFFFFF"/>
        </w:rPr>
      </w:pPr>
    </w:p>
    <w:p w14:paraId="7D4070B0" w14:textId="603E6745" w:rsidR="00594AA0" w:rsidRPr="00BF1128" w:rsidRDefault="00594AA0" w:rsidP="00D60B3B">
      <w:p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BF1128">
        <w:rPr>
          <w:rFonts w:cstheme="minorHAnsi"/>
          <w:u w:val="single"/>
          <w:shd w:val="clear" w:color="auto" w:fill="FFFFFF"/>
        </w:rPr>
        <w:t>Flere plasser i VTA</w:t>
      </w:r>
    </w:p>
    <w:p w14:paraId="5074685B" w14:textId="65F02D83" w:rsidR="00D60B3B" w:rsidRPr="00BF1128" w:rsidRDefault="006211DA" w:rsidP="00D60B3B">
      <w:pPr>
        <w:spacing w:after="0" w:line="240" w:lineRule="auto"/>
        <w:rPr>
          <w:rFonts w:cstheme="minorHAnsi"/>
          <w:shd w:val="clear" w:color="auto" w:fill="FFFFFF"/>
        </w:rPr>
      </w:pPr>
      <w:r w:rsidRPr="00BF1128">
        <w:rPr>
          <w:rFonts w:cstheme="minorHAnsi"/>
          <w:shd w:val="clear" w:color="auto" w:fill="FFFFFF"/>
        </w:rPr>
        <w:t xml:space="preserve">Det bevilges 500 flere plasser. Det er et stykke på </w:t>
      </w:r>
      <w:r w:rsidR="00EB2777" w:rsidRPr="00BF1128">
        <w:rPr>
          <w:rFonts w:cstheme="minorHAnsi"/>
          <w:shd w:val="clear" w:color="auto" w:fill="FFFFFF"/>
        </w:rPr>
        <w:t xml:space="preserve">rett </w:t>
      </w:r>
      <w:r w:rsidRPr="00BF1128">
        <w:rPr>
          <w:rFonts w:cstheme="minorHAnsi"/>
          <w:shd w:val="clear" w:color="auto" w:fill="FFFFFF"/>
        </w:rPr>
        <w:t>vei</w:t>
      </w:r>
      <w:r w:rsidR="00380C8C">
        <w:rPr>
          <w:rFonts w:cstheme="minorHAnsi"/>
          <w:shd w:val="clear" w:color="auto" w:fill="FFFFFF"/>
        </w:rPr>
        <w:t>,</w:t>
      </w:r>
      <w:r w:rsidRPr="00BF1128">
        <w:rPr>
          <w:rFonts w:cstheme="minorHAnsi"/>
          <w:shd w:val="clear" w:color="auto" w:fill="FFFFFF"/>
        </w:rPr>
        <w:t xml:space="preserve"> men </w:t>
      </w:r>
      <w:r w:rsidR="00EB2777" w:rsidRPr="00BF1128">
        <w:rPr>
          <w:rFonts w:cstheme="minorHAnsi"/>
          <w:shd w:val="clear" w:color="auto" w:fill="FFFFFF"/>
        </w:rPr>
        <w:t>på lang</w:t>
      </w:r>
      <w:r w:rsidR="00380C8C">
        <w:rPr>
          <w:rFonts w:cstheme="minorHAnsi"/>
          <w:shd w:val="clear" w:color="auto" w:fill="FFFFFF"/>
        </w:rPr>
        <w:t xml:space="preserve">t nær </w:t>
      </w:r>
      <w:r w:rsidRPr="00BF1128">
        <w:rPr>
          <w:rFonts w:cstheme="minorHAnsi"/>
          <w:shd w:val="clear" w:color="auto" w:fill="FFFFFF"/>
        </w:rPr>
        <w:t>nok.</w:t>
      </w:r>
      <w:r w:rsidR="00B63228" w:rsidRPr="00BF1128">
        <w:rPr>
          <w:rFonts w:cstheme="minorHAnsi"/>
          <w:shd w:val="clear" w:color="auto" w:fill="FFFFFF"/>
        </w:rPr>
        <w:t xml:space="preserve"> Målet </w:t>
      </w:r>
      <w:r w:rsidR="00EB2777" w:rsidRPr="00BF1128">
        <w:rPr>
          <w:rFonts w:cstheme="minorHAnsi"/>
          <w:shd w:val="clear" w:color="auto" w:fill="FFFFFF"/>
        </w:rPr>
        <w:t>må være</w:t>
      </w:r>
      <w:r w:rsidR="00B63228" w:rsidRPr="00BF1128">
        <w:rPr>
          <w:rFonts w:cstheme="minorHAnsi"/>
          <w:shd w:val="clear" w:color="auto" w:fill="FFFFFF"/>
        </w:rPr>
        <w:t xml:space="preserve"> 1000 nye VTA plasser hvert år til behovet er dekket. </w:t>
      </w:r>
    </w:p>
    <w:p w14:paraId="183E47E4" w14:textId="77777777" w:rsidR="00D60B3B" w:rsidRPr="00BF1128" w:rsidRDefault="00D60B3B" w:rsidP="00D60B3B">
      <w:pPr>
        <w:spacing w:after="0" w:line="240" w:lineRule="auto"/>
        <w:rPr>
          <w:rFonts w:cstheme="minorHAnsi"/>
          <w:shd w:val="clear" w:color="auto" w:fill="FFFFFF"/>
        </w:rPr>
      </w:pPr>
    </w:p>
    <w:p w14:paraId="1426D7D9" w14:textId="4A12887A" w:rsidR="00D60B3B" w:rsidRPr="00BF1128" w:rsidRDefault="00D60B3B" w:rsidP="00D60B3B">
      <w:p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BF1128">
        <w:rPr>
          <w:rFonts w:cstheme="minorHAnsi"/>
          <w:u w:val="single"/>
          <w:shd w:val="clear" w:color="auto" w:fill="FFFFFF"/>
        </w:rPr>
        <w:t>Sammen for arbeidsinkludering</w:t>
      </w:r>
    </w:p>
    <w:p w14:paraId="1B69F041" w14:textId="13E7575E" w:rsidR="00D60B3B" w:rsidRPr="00BF1128" w:rsidRDefault="00D60B3B" w:rsidP="00D60B3B">
      <w:pPr>
        <w:spacing w:after="0" w:line="240" w:lineRule="auto"/>
      </w:pPr>
      <w:r w:rsidRPr="00BF1128">
        <w:t>FLT er bidragsytere i et nytt nettverk for arbeidsinkludering bestående av organisasjonene ASVL, Arbeid &amp; Inkludering i NHO, Samfunnsbedriftene, Virke, Norsk Forbund for Utviklingshemmede, Funksjonshemmedes Fellesorganisasjon, Forbundet for Ledelse og Teknikk og Fellesforbundet. Organisasjonene er enige om følgende mål i forbindelse med statsbudsjettet for 2024:</w:t>
      </w:r>
    </w:p>
    <w:p w14:paraId="665FA7C6" w14:textId="77777777" w:rsidR="00794376" w:rsidRPr="00BF1128" w:rsidRDefault="00794376" w:rsidP="00D60B3B">
      <w:pPr>
        <w:spacing w:after="0" w:line="240" w:lineRule="auto"/>
      </w:pPr>
    </w:p>
    <w:p w14:paraId="1B28FFB8" w14:textId="77777777" w:rsidR="00D60B3B" w:rsidRPr="00BF1128" w:rsidRDefault="00D60B3B" w:rsidP="00D60B3B">
      <w:pPr>
        <w:spacing w:after="0" w:line="240" w:lineRule="auto"/>
      </w:pPr>
      <w:r w:rsidRPr="00BF1128">
        <w:t>•       Styrke arbeidsmarkedstiltakene</w:t>
      </w:r>
    </w:p>
    <w:p w14:paraId="0EE6FE74" w14:textId="77777777" w:rsidR="00D60B3B" w:rsidRPr="00BF1128" w:rsidRDefault="00D60B3B" w:rsidP="00D60B3B">
      <w:pPr>
        <w:spacing w:after="0" w:line="240" w:lineRule="auto"/>
      </w:pPr>
      <w:r w:rsidRPr="00BF1128">
        <w:t xml:space="preserve">•       1.000 nye VTA-plasser hvert år i en forpliktende plan til behovet er dekket </w:t>
      </w:r>
    </w:p>
    <w:p w14:paraId="4EBC5BFE" w14:textId="22477C5E" w:rsidR="00D60B3B" w:rsidRPr="00BF1128" w:rsidRDefault="00D60B3B" w:rsidP="00D60B3B">
      <w:pPr>
        <w:spacing w:after="0" w:line="240" w:lineRule="auto"/>
        <w:ind w:left="720" w:hanging="705"/>
      </w:pPr>
      <w:r w:rsidRPr="00BF1128">
        <w:t>•       Styrke AFT-tiltaket, må få et eget kapittel i statsbudsjettet slik at det ikke e</w:t>
      </w:r>
      <w:r w:rsidR="00794376" w:rsidRPr="00BF1128">
        <w:t xml:space="preserve">r </w:t>
      </w:r>
      <w:r w:rsidRPr="00BF1128">
        <w:t>konjunkturavhengig.</w:t>
      </w:r>
    </w:p>
    <w:p w14:paraId="2B21ED6D" w14:textId="77777777" w:rsidR="00D60B3B" w:rsidRPr="00BF1128" w:rsidRDefault="00D60B3B" w:rsidP="00D60B3B">
      <w:pPr>
        <w:spacing w:after="0" w:line="240" w:lineRule="auto"/>
      </w:pPr>
      <w:r w:rsidRPr="00BF1128">
        <w:lastRenderedPageBreak/>
        <w:t xml:space="preserve">•       Styrke den individuelle oppfølgingen i tiltakene </w:t>
      </w:r>
    </w:p>
    <w:p w14:paraId="70840FFA" w14:textId="58BAE36B" w:rsidR="00794376" w:rsidRDefault="00D60B3B" w:rsidP="00794376">
      <w:pPr>
        <w:spacing w:after="0" w:line="240" w:lineRule="auto"/>
      </w:pPr>
      <w:r w:rsidRPr="00BF1128">
        <w:t>•       Rammen for funksjonsassistanse må økes</w:t>
      </w:r>
    </w:p>
    <w:p w14:paraId="41C808FB" w14:textId="77777777" w:rsidR="00814C0C" w:rsidRDefault="00814C0C" w:rsidP="00794376">
      <w:pPr>
        <w:spacing w:after="0" w:line="240" w:lineRule="auto"/>
      </w:pPr>
    </w:p>
    <w:p w14:paraId="369D96BD" w14:textId="77777777" w:rsidR="00814C0C" w:rsidRDefault="00814C0C" w:rsidP="00794376">
      <w:pPr>
        <w:spacing w:after="0" w:line="240" w:lineRule="auto"/>
      </w:pPr>
      <w:r>
        <w:t xml:space="preserve">Vi håper å bli hørt på disse innspillene. </w:t>
      </w:r>
    </w:p>
    <w:p w14:paraId="389467FE" w14:textId="77777777" w:rsidR="00814C0C" w:rsidRDefault="00814C0C" w:rsidP="00794376">
      <w:pPr>
        <w:spacing w:after="0" w:line="240" w:lineRule="auto"/>
      </w:pPr>
    </w:p>
    <w:p w14:paraId="6AABCFAB" w14:textId="77777777" w:rsidR="00814C0C" w:rsidRDefault="00814C0C" w:rsidP="00794376">
      <w:pPr>
        <w:spacing w:after="0" w:line="240" w:lineRule="auto"/>
      </w:pPr>
      <w:r>
        <w:t>Med hilsen</w:t>
      </w:r>
    </w:p>
    <w:p w14:paraId="1ABC037C" w14:textId="77777777" w:rsidR="00814C0C" w:rsidRDefault="00814C0C" w:rsidP="00794376">
      <w:pPr>
        <w:spacing w:after="0" w:line="240" w:lineRule="auto"/>
      </w:pPr>
      <w:r>
        <w:t>Ulf Madsen</w:t>
      </w:r>
    </w:p>
    <w:p w14:paraId="4F3C6BE6" w14:textId="1A72B79E" w:rsidR="00814C0C" w:rsidRDefault="00814C0C" w:rsidP="00794376">
      <w:pPr>
        <w:spacing w:after="0" w:line="240" w:lineRule="auto"/>
      </w:pPr>
      <w:r>
        <w:t>forbundsleder</w:t>
      </w:r>
    </w:p>
    <w:p w14:paraId="43CCF454" w14:textId="2C12EDC3" w:rsidR="00814C0C" w:rsidRPr="00BF1128" w:rsidRDefault="00814C0C" w:rsidP="00794376">
      <w:pPr>
        <w:spacing w:after="0" w:line="240" w:lineRule="auto"/>
      </w:pPr>
      <w:r>
        <w:t xml:space="preserve">Forbundet for Ledelse og Teknikk  </w:t>
      </w:r>
    </w:p>
    <w:sectPr w:rsidR="00814C0C" w:rsidRPr="00BF1128" w:rsidSect="006B0E5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84C9" w14:textId="77777777" w:rsidR="00186D1A" w:rsidRDefault="00186D1A" w:rsidP="00440A0A">
      <w:pPr>
        <w:spacing w:after="0" w:line="240" w:lineRule="auto"/>
      </w:pPr>
      <w:r>
        <w:separator/>
      </w:r>
    </w:p>
  </w:endnote>
  <w:endnote w:type="continuationSeparator" w:id="0">
    <w:p w14:paraId="37C5E3F8" w14:textId="77777777" w:rsidR="00186D1A" w:rsidRDefault="00186D1A" w:rsidP="0044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2A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>Postadresse: Postboks 8906 Youngstorget ● 0028 Oslo</w:t>
    </w:r>
  </w:p>
  <w:p w14:paraId="26F2431B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 xml:space="preserve">Besøksadresse: Hammersborggata 9 ● 0181 Oslo ● </w:t>
    </w:r>
    <w:proofErr w:type="spellStart"/>
    <w:r w:rsidRPr="009178F5">
      <w:rPr>
        <w:rFonts w:ascii="Arial" w:hAnsi="Arial" w:cs="Arial"/>
        <w:sz w:val="16"/>
        <w:szCs w:val="16"/>
      </w:rPr>
      <w:t>Tlf</w:t>
    </w:r>
    <w:proofErr w:type="spellEnd"/>
    <w:r w:rsidRPr="009178F5">
      <w:rPr>
        <w:rFonts w:ascii="Arial" w:hAnsi="Arial" w:cs="Arial"/>
        <w:sz w:val="16"/>
        <w:szCs w:val="16"/>
      </w:rPr>
      <w:t>: 23 06 10 29</w:t>
    </w:r>
  </w:p>
  <w:p w14:paraId="3705201A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  <w:lang w:val="en-US"/>
      </w:rPr>
    </w:pPr>
    <w:r w:rsidRPr="009178F5">
      <w:rPr>
        <w:rFonts w:ascii="Arial" w:hAnsi="Arial" w:cs="Arial"/>
        <w:sz w:val="16"/>
        <w:szCs w:val="16"/>
        <w:lang w:val="en-US"/>
      </w:rPr>
      <w:t xml:space="preserve">E-post: </w:t>
    </w:r>
    <w:r w:rsidR="00814C0C">
      <w:fldChar w:fldCharType="begin"/>
    </w:r>
    <w:r w:rsidR="00814C0C" w:rsidRPr="00814C0C">
      <w:rPr>
        <w:lang w:val="en-GB"/>
      </w:rPr>
      <w:instrText>HYPERLINK "mailto:postkasse@flt.no"</w:instrText>
    </w:r>
    <w:r w:rsidR="00814C0C">
      <w:fldChar w:fldCharType="separate"/>
    </w:r>
    <w:r w:rsidRPr="009178F5">
      <w:rPr>
        <w:rStyle w:val="Hyperkobling"/>
        <w:rFonts w:ascii="Arial" w:hAnsi="Arial" w:cs="Arial"/>
        <w:sz w:val="16"/>
        <w:szCs w:val="16"/>
        <w:lang w:val="en-US"/>
      </w:rPr>
      <w:t>postkasse@flt.no</w:t>
    </w:r>
    <w:r w:rsidR="00814C0C">
      <w:rPr>
        <w:rStyle w:val="Hyperkobling"/>
        <w:rFonts w:ascii="Arial" w:hAnsi="Arial" w:cs="Arial"/>
        <w:sz w:val="16"/>
        <w:szCs w:val="16"/>
        <w:lang w:val="en-US"/>
      </w:rPr>
      <w:fldChar w:fldCharType="end"/>
    </w:r>
  </w:p>
  <w:p w14:paraId="5AAD4F40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  <w:lang w:val="en-US"/>
      </w:rPr>
    </w:pPr>
    <w:r w:rsidRPr="00E13208">
      <w:rPr>
        <w:rFonts w:cstheme="min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8D99B" wp14:editId="2DC10552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168788" cy="13648"/>
              <wp:effectExtent l="0" t="0" r="22860" b="24765"/>
              <wp:wrapNone/>
              <wp:docPr id="1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8788" cy="136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0D9F9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55pt,5.7pt" to="920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" strokecolor="windowText" strokeweight=".5pt">
              <v:stroke joinstyle="miter"/>
              <w10:wrap anchorx="margin"/>
            </v:line>
          </w:pict>
        </mc:Fallback>
      </mc:AlternateContent>
    </w:r>
    <w:r w:rsidRPr="00E13208">
      <w:rPr>
        <w:sz w:val="18"/>
        <w:szCs w:val="18"/>
        <w:lang w:val="en-US"/>
      </w:rPr>
      <w:br/>
    </w:r>
    <w:proofErr w:type="spellStart"/>
    <w:r w:rsidRPr="009178F5">
      <w:rPr>
        <w:rFonts w:ascii="Arial" w:hAnsi="Arial" w:cs="Arial"/>
        <w:sz w:val="16"/>
        <w:szCs w:val="16"/>
        <w:lang w:val="en-US"/>
      </w:rPr>
      <w:t>Organisasjonsnummer</w:t>
    </w:r>
    <w:proofErr w:type="spellEnd"/>
    <w:r w:rsidRPr="009178F5">
      <w:rPr>
        <w:rFonts w:ascii="Arial" w:hAnsi="Arial" w:cs="Arial"/>
        <w:sz w:val="16"/>
        <w:szCs w:val="16"/>
        <w:lang w:val="en-US"/>
      </w:rPr>
      <w:t>: NO 971 526 556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B247" w14:textId="77777777" w:rsidR="00186D1A" w:rsidRDefault="00186D1A" w:rsidP="00440A0A">
      <w:pPr>
        <w:spacing w:after="0" w:line="240" w:lineRule="auto"/>
      </w:pPr>
      <w:r>
        <w:separator/>
      </w:r>
    </w:p>
  </w:footnote>
  <w:footnote w:type="continuationSeparator" w:id="0">
    <w:p w14:paraId="11B44BCE" w14:textId="77777777" w:rsidR="00186D1A" w:rsidRDefault="00186D1A" w:rsidP="0044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FB9D" w14:textId="77777777" w:rsidR="00440A0A" w:rsidRDefault="004314EF" w:rsidP="004314EF">
    <w:pPr>
      <w:pStyle w:val="Topptekst"/>
      <w:jc w:val="right"/>
    </w:pPr>
    <w:r w:rsidRPr="004314EF">
      <w:rPr>
        <w:noProof/>
        <w:lang w:eastAsia="nb-NO"/>
      </w:rPr>
      <w:drawing>
        <wp:inline distT="0" distB="0" distL="0" distR="0" wp14:anchorId="416114A2" wp14:editId="44616F55">
          <wp:extent cx="1685925" cy="722539"/>
          <wp:effectExtent l="0" t="0" r="0" b="1905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30" cy="7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589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C1F"/>
    <w:multiLevelType w:val="hybridMultilevel"/>
    <w:tmpl w:val="00389AD6"/>
    <w:lvl w:ilvl="0" w:tplc="A194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0E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4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21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0E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0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C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A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62C"/>
    <w:multiLevelType w:val="hybridMultilevel"/>
    <w:tmpl w:val="B962642A"/>
    <w:lvl w:ilvl="0" w:tplc="1E806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0A2"/>
    <w:multiLevelType w:val="multilevel"/>
    <w:tmpl w:val="87B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3D89"/>
    <w:multiLevelType w:val="hybridMultilevel"/>
    <w:tmpl w:val="81F2C198"/>
    <w:lvl w:ilvl="0" w:tplc="96A8491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39E8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011"/>
    <w:multiLevelType w:val="hybridMultilevel"/>
    <w:tmpl w:val="BACC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0EBC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38316">
    <w:abstractNumId w:val="0"/>
  </w:num>
  <w:num w:numId="2" w16cid:durableId="96022943">
    <w:abstractNumId w:val="6"/>
  </w:num>
  <w:num w:numId="3" w16cid:durableId="1623997538">
    <w:abstractNumId w:val="4"/>
  </w:num>
  <w:num w:numId="4" w16cid:durableId="1085344054">
    <w:abstractNumId w:val="2"/>
  </w:num>
  <w:num w:numId="5" w16cid:durableId="819228097">
    <w:abstractNumId w:val="5"/>
  </w:num>
  <w:num w:numId="6" w16cid:durableId="106391970">
    <w:abstractNumId w:val="3"/>
  </w:num>
  <w:num w:numId="7" w16cid:durableId="204552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30"/>
    <w:rsid w:val="000078F8"/>
    <w:rsid w:val="00007A1C"/>
    <w:rsid w:val="00007E9D"/>
    <w:rsid w:val="00015225"/>
    <w:rsid w:val="00033C43"/>
    <w:rsid w:val="000542A6"/>
    <w:rsid w:val="00092CE0"/>
    <w:rsid w:val="000B3D27"/>
    <w:rsid w:val="000B7BAD"/>
    <w:rsid w:val="000C50D6"/>
    <w:rsid w:val="000D1A79"/>
    <w:rsid w:val="000D370A"/>
    <w:rsid w:val="000E1999"/>
    <w:rsid w:val="000F0902"/>
    <w:rsid w:val="000F7C45"/>
    <w:rsid w:val="00111917"/>
    <w:rsid w:val="001203F2"/>
    <w:rsid w:val="00126130"/>
    <w:rsid w:val="001278E8"/>
    <w:rsid w:val="00134049"/>
    <w:rsid w:val="00173E5B"/>
    <w:rsid w:val="001754B6"/>
    <w:rsid w:val="001857F6"/>
    <w:rsid w:val="00186D1A"/>
    <w:rsid w:val="00195A64"/>
    <w:rsid w:val="001A78F6"/>
    <w:rsid w:val="001B3736"/>
    <w:rsid w:val="001C25A8"/>
    <w:rsid w:val="001E1C68"/>
    <w:rsid w:val="001E46BD"/>
    <w:rsid w:val="001E6D55"/>
    <w:rsid w:val="0020769A"/>
    <w:rsid w:val="002105E1"/>
    <w:rsid w:val="00217288"/>
    <w:rsid w:val="00223157"/>
    <w:rsid w:val="00233F73"/>
    <w:rsid w:val="00250198"/>
    <w:rsid w:val="0026172C"/>
    <w:rsid w:val="002736BE"/>
    <w:rsid w:val="0029110F"/>
    <w:rsid w:val="0029384D"/>
    <w:rsid w:val="002C5F8A"/>
    <w:rsid w:val="002C7838"/>
    <w:rsid w:val="002C7B7E"/>
    <w:rsid w:val="002E038C"/>
    <w:rsid w:val="002E0819"/>
    <w:rsid w:val="002E1994"/>
    <w:rsid w:val="002E44CD"/>
    <w:rsid w:val="002F04FE"/>
    <w:rsid w:val="00305A5A"/>
    <w:rsid w:val="00317DBD"/>
    <w:rsid w:val="003235EA"/>
    <w:rsid w:val="003363EB"/>
    <w:rsid w:val="00340356"/>
    <w:rsid w:val="00342CBF"/>
    <w:rsid w:val="003575D8"/>
    <w:rsid w:val="00374F4D"/>
    <w:rsid w:val="00380C8C"/>
    <w:rsid w:val="00385914"/>
    <w:rsid w:val="003870CB"/>
    <w:rsid w:val="003C58D4"/>
    <w:rsid w:val="003D07F3"/>
    <w:rsid w:val="003D523A"/>
    <w:rsid w:val="003D6C41"/>
    <w:rsid w:val="003E3EA7"/>
    <w:rsid w:val="003E687D"/>
    <w:rsid w:val="003E721C"/>
    <w:rsid w:val="003E7A14"/>
    <w:rsid w:val="004059B2"/>
    <w:rsid w:val="00412B0E"/>
    <w:rsid w:val="004314EF"/>
    <w:rsid w:val="00440A0A"/>
    <w:rsid w:val="0045031B"/>
    <w:rsid w:val="004663AA"/>
    <w:rsid w:val="00476AD8"/>
    <w:rsid w:val="004771F3"/>
    <w:rsid w:val="00492B18"/>
    <w:rsid w:val="00494ED1"/>
    <w:rsid w:val="004A4273"/>
    <w:rsid w:val="004A449D"/>
    <w:rsid w:val="004D42FD"/>
    <w:rsid w:val="004E2EB2"/>
    <w:rsid w:val="005354D8"/>
    <w:rsid w:val="00544031"/>
    <w:rsid w:val="00545C55"/>
    <w:rsid w:val="00546BD3"/>
    <w:rsid w:val="00550521"/>
    <w:rsid w:val="005642C9"/>
    <w:rsid w:val="005677CB"/>
    <w:rsid w:val="00592CFA"/>
    <w:rsid w:val="00594AA0"/>
    <w:rsid w:val="005B14CC"/>
    <w:rsid w:val="005B3AC8"/>
    <w:rsid w:val="005B75E0"/>
    <w:rsid w:val="005C41C5"/>
    <w:rsid w:val="005C53F1"/>
    <w:rsid w:val="005C595D"/>
    <w:rsid w:val="005D737A"/>
    <w:rsid w:val="00601FD1"/>
    <w:rsid w:val="00603CBD"/>
    <w:rsid w:val="00606699"/>
    <w:rsid w:val="006211DA"/>
    <w:rsid w:val="006266C7"/>
    <w:rsid w:val="00632EFE"/>
    <w:rsid w:val="00646BD0"/>
    <w:rsid w:val="006475B1"/>
    <w:rsid w:val="0066002F"/>
    <w:rsid w:val="00666877"/>
    <w:rsid w:val="00677D45"/>
    <w:rsid w:val="0068273F"/>
    <w:rsid w:val="006A18A3"/>
    <w:rsid w:val="006B0E58"/>
    <w:rsid w:val="006B3B5D"/>
    <w:rsid w:val="006D3FB6"/>
    <w:rsid w:val="006D7330"/>
    <w:rsid w:val="006E01B9"/>
    <w:rsid w:val="006F22E3"/>
    <w:rsid w:val="00710C34"/>
    <w:rsid w:val="00717BBF"/>
    <w:rsid w:val="0073050C"/>
    <w:rsid w:val="00733668"/>
    <w:rsid w:val="007544F5"/>
    <w:rsid w:val="00757AB4"/>
    <w:rsid w:val="00773BB0"/>
    <w:rsid w:val="00777322"/>
    <w:rsid w:val="00784E5B"/>
    <w:rsid w:val="00792888"/>
    <w:rsid w:val="00794376"/>
    <w:rsid w:val="007A22C1"/>
    <w:rsid w:val="007B24C5"/>
    <w:rsid w:val="007B3409"/>
    <w:rsid w:val="007C7ECA"/>
    <w:rsid w:val="007D04D6"/>
    <w:rsid w:val="007D2AF9"/>
    <w:rsid w:val="007D2B37"/>
    <w:rsid w:val="008022E7"/>
    <w:rsid w:val="00805877"/>
    <w:rsid w:val="00814C0C"/>
    <w:rsid w:val="0086334F"/>
    <w:rsid w:val="008766D0"/>
    <w:rsid w:val="0087674C"/>
    <w:rsid w:val="008A0631"/>
    <w:rsid w:val="008A4746"/>
    <w:rsid w:val="008D3AE0"/>
    <w:rsid w:val="008D5D78"/>
    <w:rsid w:val="008E522D"/>
    <w:rsid w:val="00900AF7"/>
    <w:rsid w:val="00913910"/>
    <w:rsid w:val="00926E9B"/>
    <w:rsid w:val="00973FBC"/>
    <w:rsid w:val="00982DE4"/>
    <w:rsid w:val="0098448A"/>
    <w:rsid w:val="00991A16"/>
    <w:rsid w:val="0099332C"/>
    <w:rsid w:val="009A672A"/>
    <w:rsid w:val="009A6F73"/>
    <w:rsid w:val="009B51EB"/>
    <w:rsid w:val="009D38CA"/>
    <w:rsid w:val="009F0966"/>
    <w:rsid w:val="009F3645"/>
    <w:rsid w:val="009F38F6"/>
    <w:rsid w:val="009F4706"/>
    <w:rsid w:val="00A10E63"/>
    <w:rsid w:val="00A127A7"/>
    <w:rsid w:val="00A3071B"/>
    <w:rsid w:val="00A379C5"/>
    <w:rsid w:val="00A4597F"/>
    <w:rsid w:val="00A711C8"/>
    <w:rsid w:val="00A744DD"/>
    <w:rsid w:val="00A7769C"/>
    <w:rsid w:val="00A921B6"/>
    <w:rsid w:val="00AA0B05"/>
    <w:rsid w:val="00AA6C63"/>
    <w:rsid w:val="00AA78C2"/>
    <w:rsid w:val="00AC1031"/>
    <w:rsid w:val="00AD4801"/>
    <w:rsid w:val="00AE14BE"/>
    <w:rsid w:val="00AF18B3"/>
    <w:rsid w:val="00AF71B2"/>
    <w:rsid w:val="00B111AF"/>
    <w:rsid w:val="00B122EC"/>
    <w:rsid w:val="00B3037A"/>
    <w:rsid w:val="00B53FBD"/>
    <w:rsid w:val="00B570F8"/>
    <w:rsid w:val="00B63228"/>
    <w:rsid w:val="00B65A91"/>
    <w:rsid w:val="00B662D2"/>
    <w:rsid w:val="00B67EA2"/>
    <w:rsid w:val="00B739B1"/>
    <w:rsid w:val="00B77A17"/>
    <w:rsid w:val="00BA7C9E"/>
    <w:rsid w:val="00BB16B9"/>
    <w:rsid w:val="00BC5805"/>
    <w:rsid w:val="00BD175A"/>
    <w:rsid w:val="00BE581D"/>
    <w:rsid w:val="00BE68D4"/>
    <w:rsid w:val="00BF1128"/>
    <w:rsid w:val="00BF1472"/>
    <w:rsid w:val="00BF7446"/>
    <w:rsid w:val="00C13D42"/>
    <w:rsid w:val="00C15BF3"/>
    <w:rsid w:val="00C20DB1"/>
    <w:rsid w:val="00C27348"/>
    <w:rsid w:val="00C339BE"/>
    <w:rsid w:val="00C41881"/>
    <w:rsid w:val="00C43C4C"/>
    <w:rsid w:val="00C51397"/>
    <w:rsid w:val="00C545CB"/>
    <w:rsid w:val="00C556C7"/>
    <w:rsid w:val="00C74CCF"/>
    <w:rsid w:val="00C86B5E"/>
    <w:rsid w:val="00CA6FB2"/>
    <w:rsid w:val="00CB1934"/>
    <w:rsid w:val="00CB717A"/>
    <w:rsid w:val="00D20E70"/>
    <w:rsid w:val="00D33D9D"/>
    <w:rsid w:val="00D37100"/>
    <w:rsid w:val="00D60589"/>
    <w:rsid w:val="00D60B3B"/>
    <w:rsid w:val="00D8669B"/>
    <w:rsid w:val="00D93A94"/>
    <w:rsid w:val="00D961C0"/>
    <w:rsid w:val="00DA405A"/>
    <w:rsid w:val="00DB5290"/>
    <w:rsid w:val="00DB5512"/>
    <w:rsid w:val="00DD3A64"/>
    <w:rsid w:val="00DD492B"/>
    <w:rsid w:val="00DD7B7F"/>
    <w:rsid w:val="00DE1E96"/>
    <w:rsid w:val="00DE3EE5"/>
    <w:rsid w:val="00E16111"/>
    <w:rsid w:val="00E215F7"/>
    <w:rsid w:val="00E33BB6"/>
    <w:rsid w:val="00E35B5D"/>
    <w:rsid w:val="00E367C6"/>
    <w:rsid w:val="00E40777"/>
    <w:rsid w:val="00E57CE5"/>
    <w:rsid w:val="00E61695"/>
    <w:rsid w:val="00E62C76"/>
    <w:rsid w:val="00E705B4"/>
    <w:rsid w:val="00E85D4F"/>
    <w:rsid w:val="00EA63DD"/>
    <w:rsid w:val="00EB1B25"/>
    <w:rsid w:val="00EB2777"/>
    <w:rsid w:val="00EC1394"/>
    <w:rsid w:val="00EF71B2"/>
    <w:rsid w:val="00EF750A"/>
    <w:rsid w:val="00F160D2"/>
    <w:rsid w:val="00F17106"/>
    <w:rsid w:val="00F25E3C"/>
    <w:rsid w:val="00F344B7"/>
    <w:rsid w:val="00F35F9A"/>
    <w:rsid w:val="00F52113"/>
    <w:rsid w:val="00F62CFF"/>
    <w:rsid w:val="00F7570B"/>
    <w:rsid w:val="00F77415"/>
    <w:rsid w:val="00F801C5"/>
    <w:rsid w:val="00F82307"/>
    <w:rsid w:val="00F975E6"/>
    <w:rsid w:val="00FB113F"/>
    <w:rsid w:val="00FE35E8"/>
    <w:rsid w:val="00FE59AB"/>
    <w:rsid w:val="00FE634F"/>
    <w:rsid w:val="00FF2991"/>
    <w:rsid w:val="00FF4C29"/>
    <w:rsid w:val="00FF7A9A"/>
    <w:rsid w:val="050D6BE5"/>
    <w:rsid w:val="0B4F9BD5"/>
    <w:rsid w:val="0F57CEA8"/>
    <w:rsid w:val="17DFEDB4"/>
    <w:rsid w:val="197BBE15"/>
    <w:rsid w:val="199159A2"/>
    <w:rsid w:val="1A5FF97C"/>
    <w:rsid w:val="264D59A1"/>
    <w:rsid w:val="2BFD293C"/>
    <w:rsid w:val="38DF35D8"/>
    <w:rsid w:val="3C887886"/>
    <w:rsid w:val="4DAA21C6"/>
    <w:rsid w:val="510C6643"/>
    <w:rsid w:val="51147ABA"/>
    <w:rsid w:val="54081390"/>
    <w:rsid w:val="5BB04D6C"/>
    <w:rsid w:val="6DC4414E"/>
    <w:rsid w:val="7D5D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3099"/>
  <w15:chartTrackingRefBased/>
  <w15:docId w15:val="{F2A04ADF-D088-44EB-9C11-C7A8410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1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qFormat/>
    <w:rsid w:val="00D20E70"/>
    <w:rPr>
      <w:i/>
      <w:iCs/>
    </w:rPr>
  </w:style>
  <w:style w:type="paragraph" w:customStyle="1" w:styleId="paragraph">
    <w:name w:val="paragraph"/>
    <w:basedOn w:val="Normal"/>
    <w:rsid w:val="0060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06699"/>
  </w:style>
  <w:style w:type="character" w:customStyle="1" w:styleId="spellingerror">
    <w:name w:val="spellingerror"/>
    <w:basedOn w:val="Standardskriftforavsnitt"/>
    <w:rsid w:val="00606699"/>
  </w:style>
  <w:style w:type="character" w:customStyle="1" w:styleId="eop">
    <w:name w:val="eop"/>
    <w:basedOn w:val="Standardskriftforavsnitt"/>
    <w:rsid w:val="00606699"/>
  </w:style>
  <w:style w:type="character" w:customStyle="1" w:styleId="tabchar">
    <w:name w:val="tabchar"/>
    <w:basedOn w:val="Standardskriftforavsnitt"/>
    <w:rsid w:val="00606699"/>
  </w:style>
  <w:style w:type="paragraph" w:styleId="Topptekst">
    <w:name w:val="header"/>
    <w:basedOn w:val="Normal"/>
    <w:link w:val="TopptekstTegn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0A0A"/>
  </w:style>
  <w:style w:type="paragraph" w:styleId="Bunntekst">
    <w:name w:val="footer"/>
    <w:basedOn w:val="Normal"/>
    <w:link w:val="BunntekstTegn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0A0A"/>
  </w:style>
  <w:style w:type="character" w:styleId="Hyperkobling">
    <w:name w:val="Hyperlink"/>
    <w:basedOn w:val="Standardskriftforavsnitt"/>
    <w:uiPriority w:val="99"/>
    <w:unhideWhenUsed/>
    <w:rsid w:val="00E705B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705B4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B7BAD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41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ldingshode-sist">
    <w:name w:val="Meldingshode - sist"/>
    <w:basedOn w:val="Meldingshode"/>
    <w:next w:val="Brdtekst"/>
    <w:rsid w:val="00C41881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699" w:hanging="864"/>
    </w:pPr>
    <w:rPr>
      <w:rFonts w:ascii="Times New Roman" w:eastAsia="Times New Roman" w:hAnsi="Times New Roman" w:cs="Times New Roman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41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418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4188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 xmlns="e7bdafc3-b4cf-4c3f-929c-c2ba651a87f2" xsi:nil="true"/>
    <ContactPersonID xmlns="e7bdafc3-b4cf-4c3f-929c-c2ba651a87f2" xsi:nil="true"/>
    <EmailId xmlns="e7bdafc3-b4cf-4c3f-929c-c2ba651a87f2" xsi:nil="true"/>
    <MailFrom xmlns="e7bdafc3-b4cf-4c3f-929c-c2ba651a87f2" xsi:nil="true"/>
    <NewDocumentsFromNonResponsible xmlns="e7bdafc3-b4cf-4c3f-929c-c2ba651a87f2" xsi:nil="true"/>
    <DocContentType xmlns="e7bdafc3-b4cf-4c3f-929c-c2ba651a87f2" xsi:nil="true"/>
    <MailCC xmlns="e7bdafc3-b4cf-4c3f-929c-c2ba651a87f2" xsi:nil="true"/>
    <ContactPersonCompany xmlns="e7bdafc3-b4cf-4c3f-929c-c2ba651a87f2" xsi:nil="true"/>
    <CaseTitle xmlns="e7bdafc3-b4cf-4c3f-929c-c2ba651a87f2">Forsvarsministeren inviterer til dialogmøte om arbeidet med ny langstidsplan for forsvarssektoren</CaseTitle>
    <ParentCaseTitle xmlns="e7bdafc3-b4cf-4c3f-929c-c2ba651a87f2" xsi:nil="true"/>
    <DocumasterSyncVersion xmlns="e7bdafc3-b4cf-4c3f-929c-c2ba651a87f2" xsi:nil="true"/>
    <lcf76f155ced4ddcb4097134ff3c332f xmlns="e71efbb7-cf6b-4622-a323-a8b825f9eaaa">
      <Terms xmlns="http://schemas.microsoft.com/office/infopath/2007/PartnerControls"/>
    </lcf76f155ced4ddcb4097134ff3c332f>
    <ConversationTopic xmlns="e7bdafc3-b4cf-4c3f-929c-c2ba651a87f2" xsi:nil="true"/>
    <TaxCatchAll xmlns="e7bdafc3-b4cf-4c3f-929c-c2ba651a87f2" xsi:nil="true"/>
    <MailTo xmlns="e7bdafc3-b4cf-4c3f-929c-c2ba651a87f2" xsi:nil="true"/>
    <ParentCaseNo xmlns="e7bdafc3-b4cf-4c3f-929c-c2ba651a87f2" xsi:nil="true"/>
    <DocLink xmlns="e7bdafc3-b4cf-4c3f-929c-c2ba651a87f2" xsi:nil="true"/>
    <ConversationIndex xmlns="e7bdafc3-b4cf-4c3f-929c-c2ba651a87f2" xsi:nil="true"/>
    <DocumasterJournalId xmlns="e7bdafc3-b4cf-4c3f-929c-c2ba651a87f2" xsi:nil="true"/>
    <CaseNo xmlns="e7bdafc3-b4cf-4c3f-929c-c2ba651a87f2">FLT-2023-028736</CaseNo>
    <Reiseregning xmlns="e71efbb7-cf6b-4622-a323-a8b825f9eaaa">false</Reiseregning>
    <RichDescription xmlns="e7bdafc3-b4cf-4c3f-929c-c2ba651a87f2" xsi:nil="true"/>
    <_Flow_SignoffStatus xmlns="e71efbb7-cf6b-4622-a323-a8b825f9eaaa" xsi:nil="true"/>
    <DocumentType xmlns="e7bdafc3-b4cf-4c3f-929c-c2ba651a87f2" xsi:nil="true"/>
    <ContactPersonCompanyID xmlns="e7bdafc3-b4cf-4c3f-929c-c2ba651a87f2" xsi:nil="true"/>
    <MailDate xmlns="e7bdafc3-b4cf-4c3f-929c-c2ba651a87f2" xsi:nil="true"/>
    <ConversationID xmlns="e7bdafc3-b4cf-4c3f-929c-c2ba651a87f2" xsi:nil="true"/>
    <DocumasterDocumentId xmlns="e7bdafc3-b4cf-4c3f-929c-c2ba651a87f2" xsi:nil="true"/>
    <MailBCC xmlns="e7bdafc3-b4cf-4c3f-929c-c2ba651a87f2" xsi:nil="true"/>
    <Direction xmlns="e7bdafc3-b4cf-4c3f-929c-c2ba651a87f2" xsi:nil="true"/>
    <ChangedStatus xmlns="e7bdafc3-b4cf-4c3f-929c-c2ba651a87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C00A882C084CF44BB634EB5B389EC5070009F24EDE6B99474688F05A342BFE9AF1" ma:contentTypeVersion="21" ma:contentTypeDescription="Opprett et nytt dokument." ma:contentTypeScope="" ma:versionID="31e14b13e3031c0e966f4bc854426c0d">
  <xsd:schema xmlns:xsd="http://www.w3.org/2001/XMLSchema" xmlns:xs="http://www.w3.org/2001/XMLSchema" xmlns:p="http://schemas.microsoft.com/office/2006/metadata/properties" xmlns:ns2="e7bdafc3-b4cf-4c3f-929c-c2ba651a87f2" xmlns:ns3="e71efbb7-cf6b-4622-a323-a8b825f9eaaa" targetNamespace="http://schemas.microsoft.com/office/2006/metadata/properties" ma:root="true" ma:fieldsID="90d9694990bd6489cecce7dfdeb9b975" ns2:_="" ns3:_="">
    <xsd:import namespace="e7bdafc3-b4cf-4c3f-929c-c2ba651a87f2"/>
    <xsd:import namespace="e71efbb7-cf6b-4622-a323-a8b825f9ea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Rich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EmailId" minOccurs="0"/>
                <xsd:element ref="ns2:CaseNo" minOccurs="0"/>
                <xsd:element ref="ns2:CaseTitle" minOccurs="0"/>
                <xsd:element ref="ns2:ParentCaseNo" minOccurs="0"/>
                <xsd:element ref="ns2:Parent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NewDocumentsFromNonResponsible" minOccurs="0"/>
                <xsd:element ref="ns2:Changed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DocumasterJournalId" minOccurs="0"/>
                <xsd:element ref="ns2:DocumasterDocumentId" minOccurs="0"/>
                <xsd:element ref="ns2:DocumasterSyncVers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2:MailBCC" minOccurs="0"/>
                <xsd:element ref="ns3:_Flow_SignoffStatus" minOccurs="0"/>
                <xsd:element ref="ns3:Reiseregning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afc3-b4cf-4c3f-929c-c2ba651a87f2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>
          <xsd:maxLength value="255"/>
        </xsd:restriction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RichDescription" ma:index="13" nillable="true" ma:displayName="Beskrivelse" ma:hidden="true" ma:internalName="Rich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dexed="true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EmailId" ma:index="20" nillable="true" ma:displayName="EmailId" ma:indexed="true" ma:internalName="EmailId">
      <xsd:simpleType>
        <xsd:restriction base="dms:Text"/>
      </xsd:simpleType>
    </xsd:element>
    <xsd:element name="CaseNo" ma:index="21" nillable="true" ma:displayName="Nr" ma:internalName="CaseNo">
      <xsd:simpleType>
        <xsd:restriction base="dms:Text"/>
      </xsd:simpleType>
    </xsd:element>
    <xsd:element name="CaseTitle" ma:index="22" nillable="true" ma:displayName="Elementtittel" ma:internalName="CaseTitle">
      <xsd:simpleType>
        <xsd:restriction base="dms:Text"/>
      </xsd:simpleType>
    </xsd:element>
    <xsd:element name="ParentCaseNo" ma:index="23" nillable="true" ma:displayName="Hovedsaksnr" ma:hidden="true" ma:internalName="ParentCaseNo">
      <xsd:simpleType>
        <xsd:restriction base="dms:Text"/>
      </xsd:simpleType>
    </xsd:element>
    <xsd:element name="ParentCaseTitle" ma:index="24" nillable="true" ma:displayName="Hovedsakstittel" ma:hidden="true" ma:internalName="ParentCaseTitle">
      <xsd:simpleType>
        <xsd:restriction base="dms:Text"/>
      </xsd:simpleType>
    </xsd:element>
    <xsd:element name="MailTo" ma:index="25" nillable="true" ma:displayName="Epost mottaker" ma:internalName="MailTo">
      <xsd:simpleType>
        <xsd:restriction base="dms:Note"/>
      </xsd:simpleType>
    </xsd:element>
    <xsd:element name="MailCC" ma:index="26" nillable="true" ma:displayName="Epost kopi" ma:internalName="MailCC">
      <xsd:simpleType>
        <xsd:restriction base="dms:Note"/>
      </xsd:simpleType>
    </xsd:element>
    <xsd:element name="MailFrom" ma:index="27" nillable="true" ma:displayName="Epost avsender" ma:internalName="MailFrom">
      <xsd:simpleType>
        <xsd:restriction base="dms:Text"/>
      </xsd:simpleType>
    </xsd:element>
    <xsd:element name="DocContentType" ma:index="28" nillable="true" ma:displayName="Doc_ContentType" ma:internalName="DocContentType">
      <xsd:simpleType>
        <xsd:restriction base="dms:Text"/>
      </xsd:simpleType>
    </xsd:element>
    <xsd:element name="NewDocumentsFromNonResponsible" ma:index="29" nillable="true" ma:displayName="Nye dokumenter" ma:internalName="NewDocumentsFromNonResponsible">
      <xsd:simpleType>
        <xsd:restriction base="dms:Boolean"/>
      </xsd:simpleType>
    </xsd:element>
    <xsd:element name="ChangedStatus" ma:index="30" nillable="true" ma:displayName="ChangedStatus" ma:internalName="ChangedStatus">
      <xsd:simpleType>
        <xsd:restriction base="dms:Text"/>
      </xsd:simpleType>
    </xsd:element>
    <xsd:element name="DocumasterJournalId" ma:index="35" nillable="true" ma:displayName="DM journal id" ma:internalName="DocumasterJournalId" ma:readOnly="false">
      <xsd:simpleType>
        <xsd:restriction base="dms:Text">
          <xsd:maxLength value="255"/>
        </xsd:restriction>
      </xsd:simpleType>
    </xsd:element>
    <xsd:element name="DocumasterDocumentId" ma:index="36" nillable="true" ma:displayName="DM dokument id" ma:internalName="DocumasterDocumentId" ma:readOnly="false">
      <xsd:simpleType>
        <xsd:restriction base="dms:Text">
          <xsd:maxLength value="255"/>
        </xsd:restriction>
      </xsd:simpleType>
    </xsd:element>
    <xsd:element name="DocumasterSyncVersion" ma:index="37" nillable="true" ma:displayName="Documaster synk versjon" ma:internalName="DocumasterSyncVersion" ma:readOnly="false">
      <xsd:simpleType>
        <xsd:restriction base="dms:Text">
          <xsd:maxLength value="255"/>
        </xsd:restriction>
      </xsd:simpleType>
    </xsd:element>
    <xsd:element name="TaxCatchAll" ma:index="40" nillable="true" ma:displayName="Taxonomy Catch All Column" ma:hidden="true" ma:list="{31f93970-1c2f-485d-b110-3a5588381507}" ma:internalName="TaxCatchAll" ma:showField="CatchAllData" ma:web="e7bdafc3-b4cf-4c3f-929c-c2ba651a8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ailBCC" ma:index="48" nillable="true" ma:displayName="Epost blindkopi" ma:internalName="MailBCC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fbb7-cf6b-4622-a323-a8b825f9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6b9b8eeb-23c0-4ce2-bb47-a2b81da45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49" nillable="true" ma:displayName="Godkjenningsstatus" ma:internalName="Godkjenningsstatus">
      <xsd:simpleType>
        <xsd:restriction base="dms:Text"/>
      </xsd:simpleType>
    </xsd:element>
    <xsd:element name="Reiseregning" ma:index="50" nillable="true" ma:displayName="Reiseregning" ma:default="0" ma:description="Hak av her dersom filen er en reiseregning" ma:indexed="true" ma:internalName="Reiseregning">
      <xsd:simpleType>
        <xsd:restriction base="dms:Boolean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C10BF-4824-4891-BC1A-AEB3E6DB2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B7564-0309-4B14-B018-14F471901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D3D65-75DD-43AB-950C-1E7F6E4C802D}">
  <ds:schemaRefs>
    <ds:schemaRef ds:uri="http://schemas.microsoft.com/office/2006/metadata/properties"/>
    <ds:schemaRef ds:uri="http://schemas.microsoft.com/office/infopath/2007/PartnerControls"/>
    <ds:schemaRef ds:uri="e7bdafc3-b4cf-4c3f-929c-c2ba651a87f2"/>
    <ds:schemaRef ds:uri="e71efbb7-cf6b-4622-a323-a8b825f9eaaa"/>
  </ds:schemaRefs>
</ds:datastoreItem>
</file>

<file path=customXml/itemProps4.xml><?xml version="1.0" encoding="utf-8"?>
<ds:datastoreItem xmlns:ds="http://schemas.openxmlformats.org/officeDocument/2006/customXml" ds:itemID="{28FFFD74-1DD0-4F09-98F5-729904CC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dafc3-b4cf-4c3f-929c-c2ba651a87f2"/>
    <ds:schemaRef ds:uri="e71efbb7-cf6b-4622-a323-a8b825f9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Halilovic</dc:creator>
  <cp:keywords/>
  <dc:description/>
  <cp:lastModifiedBy>Karin Yrvin</cp:lastModifiedBy>
  <cp:revision>6</cp:revision>
  <cp:lastPrinted>2022-08-09T12:33:00Z</cp:lastPrinted>
  <dcterms:created xsi:type="dcterms:W3CDTF">2023-10-10T07:46:00Z</dcterms:created>
  <dcterms:modified xsi:type="dcterms:W3CDTF">2023-10-10T15:07:00Z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0x010100C00A882C084CF44BB634EB5B389EC5070009F24EDE6B99474688F05A342BFE9AF1</vt:lpwstr>
  </property>
  <property fmtid="{D5CDD505-2E9C-101B-9397-08002B2CF9AE}" pid="3" name="Responsible">
    <vt:lpwstr>41</vt:lpwstr>
  </property>
  <property fmtid="{D5CDD505-2E9C-101B-9397-08002B2CF9AE}" pid="4" name="MediaServiceImageTags">
    <vt:lpwstr/>
  </property>
</Properties>
</file>